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238C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DLLV/CCE</w:t>
      </w:r>
    </w:p>
    <w:p w14:paraId="627774FE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ÁREA: LÍNGUA PORTUGUESA/LINGUÍSTICA</w:t>
      </w:r>
    </w:p>
    <w:tbl>
      <w:tblPr>
        <w:tblStyle w:val="a"/>
        <w:tblW w:w="8462" w:type="dxa"/>
        <w:tblInd w:w="-161" w:type="dxa"/>
        <w:tblBorders>
          <w:top w:val="single" w:sz="8" w:space="0" w:color="F79646"/>
          <w:left w:val="single" w:sz="8" w:space="0" w:color="F79646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25"/>
        <w:gridCol w:w="4837"/>
      </w:tblGrid>
      <w:tr w:rsidR="00F7125D" w14:paraId="48DCE0A8" w14:textId="77777777">
        <w:tc>
          <w:tcPr>
            <w:tcW w:w="3625" w:type="dxa"/>
            <w:tcBorders>
              <w:top w:val="single" w:sz="8" w:space="0" w:color="F79646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02AE3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PROFESSOR(A)</w:t>
            </w:r>
          </w:p>
        </w:tc>
        <w:tc>
          <w:tcPr>
            <w:tcW w:w="4837" w:type="dxa"/>
            <w:tcBorders>
              <w:top w:val="single" w:sz="8" w:space="0" w:color="F79646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C0A0E8C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ÁREA/TEMA</w:t>
            </w:r>
          </w:p>
        </w:tc>
      </w:tr>
      <w:tr w:rsidR="00F7125D" w14:paraId="6E3CAEF9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37807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ADAIR BONINI</w:t>
            </w:r>
            <w:r>
              <w:rPr>
                <w:color w:val="000000"/>
              </w:rPr>
              <w:br/>
              <w:t>(adair.bonini@gmail.com)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06408D12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Gêneros do discurso;</w:t>
            </w:r>
          </w:p>
          <w:p w14:paraId="7570ADEC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de discurso crítica;</w:t>
            </w:r>
          </w:p>
          <w:p w14:paraId="7ECD3463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Mídias e ensino de língua portuguesa;</w:t>
            </w:r>
          </w:p>
          <w:p w14:paraId="215FAB55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Projetos de letramento no ensino de língua portuguesa;</w:t>
            </w:r>
          </w:p>
        </w:tc>
      </w:tr>
      <w:tr w:rsidR="00F7125D" w14:paraId="117C126C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17128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ANA LÍVIA DOS SANTOS AGOSTINHO</w:t>
            </w:r>
            <w:r>
              <w:rPr>
                <w:color w:val="000000"/>
              </w:rPr>
              <w:br/>
              <w:t>(a.agostinho@ufsc.br)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D2ED82F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Fonologia;</w:t>
            </w:r>
          </w:p>
          <w:p w14:paraId="292855F2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Fonética;</w:t>
            </w:r>
          </w:p>
          <w:p w14:paraId="0B75FAB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Contato linguístico;</w:t>
            </w:r>
          </w:p>
          <w:p w14:paraId="481FCAC5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Línguas africanas;</w:t>
            </w:r>
          </w:p>
          <w:p w14:paraId="06B2B95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Português na África;</w:t>
            </w:r>
          </w:p>
        </w:tc>
      </w:tr>
      <w:tr w:rsidR="00F7125D" w14:paraId="593A30C0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8356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0911AC4">
              <w:rPr>
                <w:color w:val="000000"/>
                <w:lang w:val="it-IT"/>
              </w:rPr>
              <w:t>ATÍLIO BUTTURI JUNIOR</w:t>
            </w:r>
            <w:r w:rsidRPr="00911AC4">
              <w:rPr>
                <w:color w:val="000000"/>
                <w:lang w:val="it-IT"/>
              </w:rPr>
              <w:br/>
              <w:t>(a_butri@yahoo.com.br)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034A6CB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do Discurso;</w:t>
            </w:r>
          </w:p>
        </w:tc>
      </w:tr>
      <w:tr w:rsidR="00F7125D" w14:paraId="440E312C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2865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CARLA REGINA MARTINS </w:t>
            </w:r>
            <w:r>
              <w:t>PAZA</w:t>
            </w:r>
            <w:r>
              <w:rPr>
                <w:color w:val="000000"/>
              </w:rPr>
              <w:br/>
              <w:t>(carla</w:t>
            </w:r>
            <w:r>
              <w:t>paza</w:t>
            </w:r>
            <w:r>
              <w:rPr>
                <w:color w:val="000000"/>
              </w:rPr>
              <w:t>10@gmail.com)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EB371B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/>
              <w:jc w:val="left"/>
              <w:rPr>
                <w:color w:val="000000"/>
              </w:rPr>
            </w:pPr>
            <w:r>
              <w:t xml:space="preserve">Sociolinguística: principalmente trabalhos envolvendo a relação língua-identidade e aspectos estilísticos com comunidades tradicionais locais (tais como pescadores, rendeiras, benzedeiras, entre outras) e com comunidades de </w:t>
            </w:r>
            <w:proofErr w:type="gramStart"/>
            <w:r>
              <w:t>práticas  (</w:t>
            </w:r>
            <w:proofErr w:type="gramEnd"/>
            <w:r>
              <w:t>tais como rappers, grupos LGBTQIAPN+, jogadores online, seguidores de páginas em redes virtuais, influenciadores digitais, entre outras).</w:t>
            </w:r>
          </w:p>
          <w:p w14:paraId="451EA78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/>
              <w:jc w:val="left"/>
              <w:rPr>
                <w:color w:val="000000"/>
              </w:rPr>
            </w:pPr>
            <w:r>
              <w:t>Sociolinguística e ensino: trabalhos com foco na aplicação dos desenvolvimentos da área da Sociolinguística na educação básica, envolvendo pesquisas com professores e estudantes, desenvolvimento de propostas de ensino e produção de material didático e jogos na perspectiva da variação.</w:t>
            </w:r>
          </w:p>
        </w:tc>
      </w:tr>
      <w:tr w:rsidR="00F7125D" w14:paraId="3B579F22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14F3B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0911AC4">
              <w:rPr>
                <w:color w:val="000000"/>
                <w:lang w:val="it-IT"/>
              </w:rPr>
              <w:t>CRISTIANE LAZZAROTTO VOLCÃO</w:t>
            </w:r>
            <w:r w:rsidRPr="00911AC4">
              <w:rPr>
                <w:color w:val="000000"/>
                <w:lang w:val="it-IT"/>
              </w:rPr>
              <w:br/>
              <w:t>(cristiane.volcao@gmail.com)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4EC97A00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Aquisição da Linguagem;</w:t>
            </w:r>
          </w:p>
          <w:p w14:paraId="225A3DA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Fonologia;</w:t>
            </w:r>
          </w:p>
          <w:p w14:paraId="7AFCC9FF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fonologia e ortografia e suas repercussões para o ensino de Língua Portuguesa na escola;</w:t>
            </w:r>
          </w:p>
          <w:p w14:paraId="4EDE25A9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Uso de rastreador ocular como ferramenta de apoio ao ensino de Língua Portuguesa;</w:t>
            </w:r>
          </w:p>
        </w:tc>
      </w:tr>
      <w:tr w:rsidR="00F7125D" w14:paraId="72173DF5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B3EB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CRISTINE GORSKI SEVERO</w:t>
            </w:r>
            <w:r>
              <w:rPr>
                <w:color w:val="000000"/>
              </w:rPr>
              <w:br/>
              <w:t>(crisgorski@gmail.com)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03830CA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Políticas linguísticas;</w:t>
            </w:r>
          </w:p>
          <w:p w14:paraId="5589F534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História social e política da língua portuguesa </w:t>
            </w:r>
            <w:r>
              <w:rPr>
                <w:color w:val="000000"/>
              </w:rPr>
              <w:lastRenderedPageBreak/>
              <w:t>no Brasil e em países africanos;</w:t>
            </w:r>
          </w:p>
          <w:p w14:paraId="2890BA1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História da linguística;</w:t>
            </w:r>
          </w:p>
          <w:p w14:paraId="5340A56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Raça e língua; minorias linguísticas; políticas linguísticas em países africanos; políticas linguísticas educacionais; abordagens pós-coloniais/</w:t>
            </w:r>
            <w:proofErr w:type="spellStart"/>
            <w:r>
              <w:rPr>
                <w:color w:val="000000"/>
              </w:rPr>
              <w:t>decoloniais</w:t>
            </w:r>
            <w:proofErr w:type="spellEnd"/>
            <w:r>
              <w:rPr>
                <w:color w:val="000000"/>
              </w:rPr>
              <w:t xml:space="preserve">/Sul Global nos estudos de linguagem; </w:t>
            </w:r>
            <w:proofErr w:type="gramStart"/>
            <w:r>
              <w:rPr>
                <w:color w:val="000000"/>
              </w:rPr>
              <w:t>Linguística</w:t>
            </w:r>
            <w:proofErr w:type="gramEnd"/>
            <w:r>
              <w:rPr>
                <w:color w:val="000000"/>
              </w:rPr>
              <w:t xml:space="preserve"> crítica.</w:t>
            </w:r>
          </w:p>
        </w:tc>
      </w:tr>
      <w:tr w:rsidR="00F7125D" w14:paraId="413AA175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0C769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ELENICE MARIA LARROZA ANDERSEN</w:t>
            </w:r>
            <w:r>
              <w:rPr>
                <w:color w:val="000000"/>
              </w:rPr>
              <w:br/>
              <w:t>(andersen.elenice@gmail.com)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8DEADBC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</w:pPr>
          </w:p>
          <w:p w14:paraId="31BBCDA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t>Literatura infantil: análise de livros ilustrados.</w:t>
            </w:r>
          </w:p>
          <w:p w14:paraId="0CCE5D06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</w:pPr>
          </w:p>
          <w:p w14:paraId="63D371F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t>Escrita criativa: criação de contos destinados ao público infantil.</w:t>
            </w:r>
          </w:p>
          <w:p w14:paraId="41C86E42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</w:pPr>
          </w:p>
        </w:tc>
      </w:tr>
      <w:tr w:rsidR="00F7125D" w14:paraId="4E233A76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EA49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0911AC4">
              <w:rPr>
                <w:color w:val="000000"/>
                <w:lang w:val="it-IT"/>
              </w:rPr>
              <w:t>FABIANA GIOVANI</w:t>
            </w:r>
            <w:r w:rsidRPr="00911AC4">
              <w:rPr>
                <w:color w:val="000000"/>
                <w:lang w:val="it-IT"/>
              </w:rPr>
              <w:br/>
              <w:t>(fabiunipampa@gmail.com)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838B1C3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left"/>
              <w:rPr>
                <w:color w:val="000000"/>
              </w:rPr>
            </w:pPr>
            <w:r>
              <w:rPr>
                <w:color w:val="000000"/>
              </w:rPr>
              <w:t>Ensino/aprendizagem de língua portuguesa e literatura;</w:t>
            </w:r>
          </w:p>
          <w:p w14:paraId="5208450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lef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Alfabetização ;</w:t>
            </w:r>
            <w:proofErr w:type="gramEnd"/>
          </w:p>
          <w:p w14:paraId="224C216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Estudos </w:t>
            </w:r>
            <w:proofErr w:type="spellStart"/>
            <w:r>
              <w:rPr>
                <w:color w:val="000000"/>
              </w:rPr>
              <w:t>bakhtinianos</w:t>
            </w:r>
            <w:proofErr w:type="spellEnd"/>
            <w:r>
              <w:rPr>
                <w:color w:val="000000"/>
              </w:rPr>
              <w:t>;</w:t>
            </w:r>
          </w:p>
          <w:p w14:paraId="5DAB1D99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left"/>
              <w:rPr>
                <w:color w:val="000000"/>
              </w:rPr>
            </w:pPr>
            <w:bookmarkStart w:id="0" w:name="_gjdgxs" w:colFirst="0" w:colLast="0"/>
            <w:bookmarkEnd w:id="0"/>
            <w:r>
              <w:rPr>
                <w:color w:val="000000"/>
              </w:rPr>
              <w:t>Paradigma indiciário;</w:t>
            </w:r>
          </w:p>
          <w:p w14:paraId="089B6FF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jc w:val="left"/>
              <w:rPr>
                <w:color w:val="000000"/>
              </w:rPr>
            </w:pPr>
            <w:r>
              <w:rPr>
                <w:color w:val="000000"/>
              </w:rPr>
              <w:t>Pesquisa narrativa;</w:t>
            </w:r>
          </w:p>
        </w:tc>
      </w:tr>
      <w:tr w:rsidR="00F7125D" w14:paraId="6E7E9937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691A4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FÁBIO LUIZ LOPES DA SILVA</w:t>
            </w:r>
            <w:r>
              <w:rPr>
                <w:color w:val="000000"/>
              </w:rPr>
              <w:br/>
              <w:t>(phabio.lopez6619@gmail.com)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D8E1314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14:paraId="748CF694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C09B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GILVAN MULLER DE OLIVEIRA</w:t>
            </w:r>
            <w:r>
              <w:rPr>
                <w:color w:val="000000"/>
              </w:rPr>
              <w:br/>
              <w:t>(gimioliz@gmail.com)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591A3E4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Política e Planejamento Linguístico;</w:t>
            </w:r>
          </w:p>
          <w:p w14:paraId="6F495AC3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 xml:space="preserve"> Multilinguismo;</w:t>
            </w:r>
          </w:p>
          <w:p w14:paraId="6C2BCB1F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 xml:space="preserve"> Geopolítica das Línguas;</w:t>
            </w:r>
          </w:p>
          <w:p w14:paraId="671C4DD5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Línguas e Tecnologias;</w:t>
            </w:r>
          </w:p>
          <w:p w14:paraId="43E2E209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 xml:space="preserve"> Língua Portuguesa e Inteligência Artificial;</w:t>
            </w:r>
          </w:p>
          <w:p w14:paraId="72063E32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Internacionalização e globalização linguística.</w:t>
            </w:r>
          </w:p>
        </w:tc>
      </w:tr>
      <w:tr w:rsidR="00F7125D" w14:paraId="594165E3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C73B1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HERONIDES M. DE MELO MOURA</w:t>
            </w:r>
            <w:r>
              <w:rPr>
                <w:color w:val="000000"/>
              </w:rPr>
              <w:br/>
              <w:t>(heronides@uol.com.br)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4A4F24BE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14:paraId="0F82B49D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E9FA4" w14:textId="6D52CFFE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JOICE </w:t>
            </w:r>
            <w:proofErr w:type="spellStart"/>
            <w:r w:rsidR="00AF24FE">
              <w:rPr>
                <w:sz w:val="24"/>
                <w:szCs w:val="24"/>
                <w:highlight w:val="white"/>
              </w:rPr>
              <w:t>Lotu</w:t>
            </w:r>
            <w:r>
              <w:rPr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GUIMARÃES</w:t>
            </w:r>
          </w:p>
          <w:p w14:paraId="296F18D1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(</w:t>
            </w:r>
            <w:r>
              <w:rPr>
                <w:rFonts w:ascii="Roboto" w:eastAsia="Roboto" w:hAnsi="Roboto" w:cs="Roboto"/>
                <w:color w:val="5E5E5E"/>
                <w:sz w:val="21"/>
                <w:szCs w:val="21"/>
                <w:highlight w:val="white"/>
              </w:rPr>
              <w:t>joiceeg@hotmail.com)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2617D348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 xml:space="preserve">Estudos </w:t>
            </w:r>
            <w:proofErr w:type="spellStart"/>
            <w:r>
              <w:t>bakhtinianos</w:t>
            </w:r>
            <w:proofErr w:type="spellEnd"/>
            <w:r>
              <w:t>;</w:t>
            </w:r>
          </w:p>
          <w:p w14:paraId="7B114453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Ensino e aprendizagem de português (língua materna e adicional);</w:t>
            </w:r>
          </w:p>
          <w:p w14:paraId="607715D1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Materiais didáticos;</w:t>
            </w:r>
          </w:p>
          <w:p w14:paraId="538CE1E5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Estudos dos Letramentos;</w:t>
            </w:r>
          </w:p>
          <w:p w14:paraId="5EC2E867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lastRenderedPageBreak/>
              <w:t>Pluricentrismo linguístico;</w:t>
            </w:r>
          </w:p>
          <w:p w14:paraId="765AABEE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425"/>
              <w:jc w:val="left"/>
            </w:pPr>
            <w:r>
              <w:t>Políticas linguísticas de promoção de Português Língua Adicional no Brasil e no exterior e internacionalização.</w:t>
            </w:r>
          </w:p>
        </w:tc>
      </w:tr>
      <w:tr w:rsidR="00F7125D" w14:paraId="08D60EAE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794C6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IZABEL CHRISTINE SEARA</w:t>
            </w:r>
            <w:r>
              <w:rPr>
                <w:color w:val="000000"/>
              </w:rPr>
              <w:br/>
              <w:t>(izabel.seara@ufsc.br)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4EF32A13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Fonética e Fonologia de língua materna e não-materna;</w:t>
            </w:r>
          </w:p>
          <w:p w14:paraId="61A1F2F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acústica e/ou aerodinâmica e/ou articulatória dos sons de fala;</w:t>
            </w:r>
          </w:p>
          <w:p w14:paraId="1CF1F1C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Prosódia e entoação;</w:t>
            </w:r>
          </w:p>
        </w:tc>
      </w:tr>
      <w:tr w:rsidR="00F7125D" w14:paraId="7D94CB25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DEE73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LÉIA DE JESUS SILVA</w:t>
            </w:r>
            <w:r>
              <w:rPr>
                <w:color w:val="000000"/>
              </w:rPr>
              <w:br/>
              <w:t>(leiajs@gmail.com)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26B15EF6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:rsidRPr="00911AC4" w14:paraId="4AC154A4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24B18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0911AC4">
              <w:rPr>
                <w:color w:val="000000"/>
                <w:lang w:val="it-IT"/>
              </w:rPr>
              <w:t>MARCO ANTONIO E. DA ROCHA</w:t>
            </w:r>
            <w:r w:rsidRPr="00911AC4">
              <w:rPr>
                <w:color w:val="000000"/>
                <w:lang w:val="it-IT"/>
              </w:rPr>
              <w:br/>
              <w:t>(marcor@cce.ufsc.br)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A47ACEA" w14:textId="77777777" w:rsidR="00F7125D" w:rsidRPr="00911AC4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  <w:lang w:val="it-IT"/>
              </w:rPr>
            </w:pPr>
          </w:p>
        </w:tc>
      </w:tr>
      <w:tr w:rsidR="00F7125D" w14:paraId="08B66A07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8E3ED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MARCO ANTONIO ROCHA MARTINS</w:t>
            </w:r>
          </w:p>
          <w:p w14:paraId="1CACFED3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(marco.martins@ufsc.br)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33B8A49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298"/>
              <w:jc w:val="left"/>
              <w:rPr>
                <w:color w:val="000000"/>
              </w:rPr>
            </w:pPr>
            <w:r>
              <w:rPr>
                <w:color w:val="000000"/>
              </w:rPr>
              <w:t>Sociolinguística;</w:t>
            </w:r>
          </w:p>
          <w:p w14:paraId="4D8E263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298"/>
              <w:jc w:val="left"/>
              <w:rPr>
                <w:color w:val="000000"/>
              </w:rPr>
            </w:pPr>
            <w:r>
              <w:rPr>
                <w:color w:val="000000"/>
              </w:rPr>
              <w:t>Linguística Histórica;</w:t>
            </w:r>
          </w:p>
          <w:p w14:paraId="615C05A2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298"/>
              <w:jc w:val="left"/>
              <w:rPr>
                <w:color w:val="000000"/>
              </w:rPr>
            </w:pPr>
            <w:r>
              <w:rPr>
                <w:color w:val="000000"/>
              </w:rPr>
              <w:t>Sintaxe Histórica;</w:t>
            </w:r>
          </w:p>
          <w:p w14:paraId="2250FDE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298"/>
              <w:jc w:val="left"/>
              <w:rPr>
                <w:color w:val="000000"/>
              </w:rPr>
            </w:pPr>
            <w:r>
              <w:rPr>
                <w:color w:val="000000"/>
              </w:rPr>
              <w:t>História da Língua portuguesa;</w:t>
            </w:r>
          </w:p>
          <w:p w14:paraId="18296FE5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</w:p>
        </w:tc>
      </w:tr>
      <w:tr w:rsidR="00F7125D" w14:paraId="64344B9E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E4D1B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MARCOS ANTONIO ROCHA BALTAR</w:t>
            </w:r>
            <w:r>
              <w:rPr>
                <w:color w:val="000000"/>
              </w:rPr>
              <w:br/>
              <w:t>(marcos.baltar@ufsc.br)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4B0F85A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:rsidRPr="00911AC4" w14:paraId="478F6DC9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5CBB5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fi-FI"/>
              </w:rPr>
            </w:pPr>
            <w:r w:rsidRPr="00911AC4">
              <w:rPr>
                <w:color w:val="000000"/>
                <w:lang w:val="fi-FI"/>
              </w:rPr>
              <w:t>NÚBIA SARAIVA FERREIRA</w:t>
            </w:r>
            <w:r w:rsidRPr="00911AC4">
              <w:rPr>
                <w:color w:val="000000"/>
                <w:lang w:val="fi-FI"/>
              </w:rPr>
              <w:br/>
              <w:t>(nubiarech@uol.com.br)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21A4BA65" w14:textId="77777777" w:rsidR="00F7125D" w:rsidRPr="00911AC4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  <w:lang w:val="fi-FI"/>
              </w:rPr>
            </w:pPr>
          </w:p>
        </w:tc>
      </w:tr>
      <w:tr w:rsidR="00F7125D" w14:paraId="5350BF7A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3A197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RAYNICE GERALDINE PEREIRA DA SILVA</w:t>
            </w:r>
          </w:p>
          <w:p w14:paraId="430B1B6F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(raynice@ufam.edu.br)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C285BA6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14:paraId="737BA153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E92CB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ROBERTA PIRES DE OLIVEIRA</w:t>
            </w:r>
            <w:r>
              <w:rPr>
                <w:color w:val="000000"/>
              </w:rPr>
              <w:br/>
              <w:t>(ropiolive@gmail.com)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EE2700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Tópicos ou Experimentos em semântica; </w:t>
            </w:r>
          </w:p>
          <w:p w14:paraId="6FF0A72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Tópicos ou Experimentos em pragmática;</w:t>
            </w:r>
          </w:p>
          <w:p w14:paraId="7E49E24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Filosofia da linguagem;</w:t>
            </w:r>
          </w:p>
        </w:tc>
      </w:tr>
      <w:tr w:rsidR="00F7125D" w14:paraId="10524D7D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8E902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RODRIGO ACOSTA PEREIRA</w:t>
            </w:r>
            <w:r>
              <w:rPr>
                <w:color w:val="000000"/>
              </w:rPr>
              <w:br/>
              <w:t>(drigo_acosta@yahoo.com.br)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4A3FD54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Círculo de Bakhtin, </w:t>
            </w:r>
            <w:proofErr w:type="spellStart"/>
            <w:r>
              <w:rPr>
                <w:color w:val="000000"/>
              </w:rPr>
              <w:t>Volochínov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Medviédev</w:t>
            </w:r>
            <w:proofErr w:type="spellEnd"/>
            <w:r>
              <w:rPr>
                <w:color w:val="000000"/>
              </w:rPr>
              <w:t>;</w:t>
            </w:r>
          </w:p>
          <w:p w14:paraId="0DE6FA8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>Análise dialógica do discurso;</w:t>
            </w:r>
          </w:p>
          <w:p w14:paraId="7126348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>Práticas de linguagem na escola (práticas de leitura, oralidade, produção de textos e análise linguística/semiótica);</w:t>
            </w:r>
          </w:p>
          <w:p w14:paraId="61B937C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>Materiais didáticos voltados à Língua Portuguesa na Educação Básica</w:t>
            </w:r>
          </w:p>
          <w:p w14:paraId="199E350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>Formação de professores para a Educação Básica;</w:t>
            </w:r>
          </w:p>
          <w:p w14:paraId="6565E014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Políticas educacionais para a Educação Básica (PNLD, </w:t>
            </w:r>
            <w:proofErr w:type="gramStart"/>
            <w:r>
              <w:rPr>
                <w:color w:val="000000"/>
              </w:rPr>
              <w:t xml:space="preserve">BNCC,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proofErr w:type="gramEnd"/>
            <w:r>
              <w:rPr>
                <w:color w:val="000000"/>
              </w:rPr>
              <w:t>).</w:t>
            </w:r>
          </w:p>
        </w:tc>
      </w:tr>
      <w:tr w:rsidR="00F7125D" w14:paraId="14097F4A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36F4E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ROSÂNGELA HAMMES RODRIGUES</w:t>
            </w:r>
            <w:r>
              <w:rPr>
                <w:color w:val="000000"/>
              </w:rPr>
              <w:br/>
              <w:t>(hammes@cce.ufsc.br)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2781D45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Estudo de práticas de ensino e aprendizagem de língua portuguesa na Educação Básica: leitura, produção textual e prática de análise linguística;</w:t>
            </w:r>
          </w:p>
          <w:p w14:paraId="3ABBA84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Estudo histórico do ensino de língua portuguesa em Santa Catarina;</w:t>
            </w:r>
          </w:p>
          <w:p w14:paraId="4C339F1B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Estudo dos gêneros do discurso;</w:t>
            </w:r>
          </w:p>
          <w:p w14:paraId="736BBD8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Círculo de Bakhtin, </w:t>
            </w:r>
            <w:proofErr w:type="spellStart"/>
            <w:r>
              <w:rPr>
                <w:color w:val="000000"/>
              </w:rPr>
              <w:t>Volochínov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Medviédev</w:t>
            </w:r>
            <w:proofErr w:type="spellEnd"/>
            <w:r>
              <w:rPr>
                <w:color w:val="000000"/>
              </w:rPr>
              <w:t>;</w:t>
            </w:r>
          </w:p>
          <w:p w14:paraId="0753B5E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de documentos e materiais escolares (livro didático, por exemplo) de ensino de língua portuguesa;</w:t>
            </w:r>
          </w:p>
          <w:p w14:paraId="3175ECC8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46"/>
              <w:jc w:val="left"/>
              <w:rPr>
                <w:color w:val="000000"/>
              </w:rPr>
            </w:pPr>
            <w:r>
              <w:rPr>
                <w:color w:val="000000"/>
              </w:rPr>
              <w:t>Políticas Linguísticas Educacionais para a Educação Básica.</w:t>
            </w:r>
          </w:p>
        </w:tc>
      </w:tr>
      <w:tr w:rsidR="00F7125D" w14:paraId="7AD9A2EA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4EA10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ROSÂNGELA PEDRALLI</w:t>
            </w:r>
            <w:r>
              <w:rPr>
                <w:color w:val="000000"/>
              </w:rPr>
              <w:br/>
              <w:t>(rosangelapedralli@hotmail.com)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97439C8" w14:textId="77777777" w:rsidR="00F7125D" w:rsidRDefault="00F712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</w:p>
        </w:tc>
      </w:tr>
      <w:tr w:rsidR="00F7125D" w14:paraId="43DAD479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BF58E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sv-SE"/>
              </w:rPr>
            </w:pPr>
            <w:r w:rsidRPr="00911AC4">
              <w:rPr>
                <w:color w:val="000000"/>
                <w:lang w:val="sv-SE"/>
              </w:rPr>
              <w:t>SANDRA QUAREZEMIN</w:t>
            </w:r>
            <w:r w:rsidRPr="00911AC4">
              <w:rPr>
                <w:color w:val="000000"/>
                <w:lang w:val="sv-SE"/>
              </w:rPr>
              <w:br/>
              <w:t>(sandra@cce.ufsc.br)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F17F685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Sintaxe;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  </w:t>
            </w:r>
          </w:p>
          <w:p w14:paraId="75590D0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Morfossintaxe;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     </w:t>
            </w:r>
          </w:p>
          <w:p w14:paraId="7456A98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Gramática e Escola;</w:t>
            </w:r>
          </w:p>
          <w:p w14:paraId="3BB278FC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Aquisição da Linguagem – aspectos sintáticos;</w:t>
            </w:r>
          </w:p>
          <w:p w14:paraId="48D8266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Olimpíada Brasileira de Linguística (OBL) e o ensino de gramática;</w:t>
            </w:r>
          </w:p>
          <w:p w14:paraId="2746028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Uso de rastreador ocular como ferramenta de apoio ao ensino de Língua Portuguesa.</w:t>
            </w:r>
          </w:p>
        </w:tc>
      </w:tr>
      <w:tr w:rsidR="00F7125D" w14:paraId="746702FA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5F5FB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SANDRO BRAGA</w:t>
            </w:r>
            <w:r>
              <w:rPr>
                <w:color w:val="000000"/>
              </w:rPr>
              <w:br/>
              <w:t>(sandrocombraga@gmail.com)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0E8A77BA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Análise do discurso - Foucault e </w:t>
            </w:r>
            <w:proofErr w:type="spellStart"/>
            <w:r>
              <w:rPr>
                <w:color w:val="000000"/>
              </w:rPr>
              <w:t>PÊcheux</w:t>
            </w:r>
            <w:proofErr w:type="spellEnd"/>
            <w:r>
              <w:rPr>
                <w:color w:val="000000"/>
              </w:rPr>
              <w:t>;</w:t>
            </w:r>
          </w:p>
          <w:p w14:paraId="711FD05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Psicanálise - Lacan;</w:t>
            </w:r>
          </w:p>
          <w:p w14:paraId="6C899005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Temas: escrita e corpo.</w:t>
            </w:r>
          </w:p>
        </w:tc>
      </w:tr>
      <w:tr w:rsidR="00F7125D" w14:paraId="4D5B237C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A3811" w14:textId="77777777" w:rsidR="00F7125D" w:rsidRPr="00911A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r w:rsidRPr="00911AC4">
              <w:rPr>
                <w:color w:val="000000"/>
                <w:lang w:val="es-ES"/>
              </w:rPr>
              <w:t>SILVIA INES CONEGLIAN C. DE VASCONCELOS</w:t>
            </w:r>
            <w:r w:rsidRPr="00911AC4">
              <w:rPr>
                <w:color w:val="000000"/>
                <w:lang w:val="es-ES"/>
              </w:rPr>
              <w:br/>
              <w:t>(silviaconeglian@terra.com.br)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6A75B8C4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de materiais didáticos ou de práticas pedagógicas para o ensino de língua portuguesa como língua estrangeira, língua adicional ou língua de herança;</w:t>
            </w:r>
          </w:p>
          <w:p w14:paraId="413E3A2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Análise de aplicativos digitais voltados para o ensino de língua portuguesa como língua materna e não materna;</w:t>
            </w:r>
          </w:p>
          <w:p w14:paraId="0B4ABDAC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O cômico, o humor e a ludicidade no ensino de língua portuguesa como língua materna e não materna;</w:t>
            </w:r>
          </w:p>
        </w:tc>
      </w:tr>
      <w:tr w:rsidR="00F7125D" w14:paraId="1C67CF18" w14:textId="77777777">
        <w:tc>
          <w:tcPr>
            <w:tcW w:w="3625" w:type="dxa"/>
            <w:tcBorders>
              <w:top w:val="single" w:sz="4" w:space="0" w:color="000000"/>
              <w:left w:val="single" w:sz="8" w:space="0" w:color="F79646"/>
              <w:bottom w:val="single" w:sz="8" w:space="0" w:color="F79646"/>
              <w:right w:val="single" w:sz="4" w:space="0" w:color="000000"/>
            </w:tcBorders>
            <w:shd w:val="clear" w:color="auto" w:fill="auto"/>
            <w:vAlign w:val="center"/>
          </w:tcPr>
          <w:p w14:paraId="3C6D2822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VALTER PEREIRA ROMANO</w:t>
            </w:r>
            <w:r>
              <w:rPr>
                <w:color w:val="000000"/>
              </w:rPr>
              <w:br/>
              <w:t>(valter.pereira.romano@gmail.com)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14:paraId="42A98342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Variação linguística do português;</w:t>
            </w:r>
          </w:p>
          <w:p w14:paraId="7C1D4BD2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Dialetologia;</w:t>
            </w:r>
          </w:p>
          <w:p w14:paraId="0AF2B71F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Sociolinguística;</w:t>
            </w:r>
          </w:p>
        </w:tc>
      </w:tr>
    </w:tbl>
    <w:p w14:paraId="55809359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</w:p>
    <w:p w14:paraId="40A1B00C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ÁREA: LÍNGUA E LITERATURA LATINA</w:t>
      </w:r>
    </w:p>
    <w:tbl>
      <w:tblPr>
        <w:tblStyle w:val="a0"/>
        <w:tblW w:w="8500" w:type="dxa"/>
        <w:tblInd w:w="-174" w:type="dxa"/>
        <w:tblBorders>
          <w:top w:val="single" w:sz="8" w:space="0" w:color="F79646"/>
          <w:left w:val="single" w:sz="8" w:space="0" w:color="F79646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8"/>
        <w:gridCol w:w="4912"/>
      </w:tblGrid>
      <w:tr w:rsidR="00F7125D" w14:paraId="47AB92C7" w14:textId="77777777">
        <w:tc>
          <w:tcPr>
            <w:tcW w:w="3588" w:type="dxa"/>
            <w:tcBorders>
              <w:top w:val="single" w:sz="8" w:space="0" w:color="F79646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B99B9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PROFESSOR(A)</w:t>
            </w:r>
          </w:p>
        </w:tc>
        <w:tc>
          <w:tcPr>
            <w:tcW w:w="4912" w:type="dxa"/>
            <w:tcBorders>
              <w:top w:val="single" w:sz="8" w:space="0" w:color="F79646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0A750E20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ÁREA/TEMA</w:t>
            </w:r>
          </w:p>
        </w:tc>
      </w:tr>
      <w:tr w:rsidR="00F7125D" w14:paraId="65FDFBF9" w14:textId="77777777">
        <w:tc>
          <w:tcPr>
            <w:tcW w:w="3588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ABC21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LUIZ HENRIQUE M. QUERIQUELLI</w:t>
            </w:r>
            <w:r>
              <w:rPr>
                <w:color w:val="000000"/>
              </w:rPr>
              <w:br/>
              <w:t>(luizqueriquelli@gmail.com)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2E7FFDAE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Linguística histórica;</w:t>
            </w:r>
          </w:p>
          <w:p w14:paraId="7F33BED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latina;</w:t>
            </w:r>
          </w:p>
          <w:p w14:paraId="7F2C6A7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Estudos clássicos;</w:t>
            </w:r>
          </w:p>
        </w:tc>
      </w:tr>
      <w:tr w:rsidR="00F7125D" w14:paraId="6FAC582D" w14:textId="77777777">
        <w:tc>
          <w:tcPr>
            <w:tcW w:w="3588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87312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PEDRO FALLEIROS HEISE</w:t>
            </w:r>
            <w:r>
              <w:rPr>
                <w:color w:val="000000"/>
              </w:rPr>
              <w:br/>
              <w:t>(pedro.fh@ufsc.br)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4E235DC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Literaturas latina e grega;</w:t>
            </w:r>
          </w:p>
          <w:p w14:paraId="3DD20FE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Recepção das literaturas latina e grega nas literaturas modernas; </w:t>
            </w:r>
          </w:p>
          <w:p w14:paraId="3EBA1FD6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Línguas latina e grega;</w:t>
            </w:r>
          </w:p>
          <w:p w14:paraId="056430A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Tradução de literatura latina e grega;</w:t>
            </w:r>
          </w:p>
        </w:tc>
      </w:tr>
      <w:tr w:rsidR="00F7125D" w14:paraId="195FBBD9" w14:textId="77777777">
        <w:tc>
          <w:tcPr>
            <w:tcW w:w="3588" w:type="dxa"/>
            <w:tcBorders>
              <w:top w:val="single" w:sz="4" w:space="0" w:color="000000"/>
              <w:left w:val="single" w:sz="8" w:space="0" w:color="F79646"/>
              <w:bottom w:val="single" w:sz="8" w:space="0" w:color="F79646"/>
              <w:right w:val="single" w:sz="4" w:space="0" w:color="000000"/>
            </w:tcBorders>
            <w:shd w:val="clear" w:color="auto" w:fill="auto"/>
          </w:tcPr>
          <w:p w14:paraId="41BFB5CD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THAÍS FERNANDES</w:t>
            </w:r>
            <w:r>
              <w:rPr>
                <w:color w:val="000000"/>
              </w:rPr>
              <w:br/>
              <w:t>(fernandes.tha@gmail.com)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72AE5243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Latina;</w:t>
            </w:r>
          </w:p>
          <w:p w14:paraId="2496B78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Comparada;</w:t>
            </w:r>
          </w:p>
          <w:p w14:paraId="450C3C3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Ensino de Latim;</w:t>
            </w:r>
          </w:p>
          <w:p w14:paraId="016EF954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Estudos interdisciplinares sobre a Antiguidade Clássica;</w:t>
            </w:r>
          </w:p>
        </w:tc>
      </w:tr>
    </w:tbl>
    <w:p w14:paraId="08B62D62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F7B466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ÁREA: LITERATURA</w:t>
      </w:r>
    </w:p>
    <w:tbl>
      <w:tblPr>
        <w:tblStyle w:val="a1"/>
        <w:tblW w:w="8531" w:type="dxa"/>
        <w:tblInd w:w="-224" w:type="dxa"/>
        <w:tblBorders>
          <w:top w:val="single" w:sz="8" w:space="0" w:color="F79646"/>
          <w:left w:val="single" w:sz="8" w:space="0" w:color="F79646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0"/>
        <w:gridCol w:w="4881"/>
      </w:tblGrid>
      <w:tr w:rsidR="00F7125D" w14:paraId="5362DB37" w14:textId="77777777">
        <w:tc>
          <w:tcPr>
            <w:tcW w:w="3650" w:type="dxa"/>
            <w:tcBorders>
              <w:top w:val="single" w:sz="8" w:space="0" w:color="F79646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07A31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PROFESSOR(A)</w:t>
            </w:r>
          </w:p>
        </w:tc>
        <w:tc>
          <w:tcPr>
            <w:tcW w:w="4881" w:type="dxa"/>
            <w:tcBorders>
              <w:top w:val="single" w:sz="8" w:space="0" w:color="F79646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14EC96D3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left"/>
              <w:rPr>
                <w:color w:val="000000"/>
              </w:rPr>
            </w:pPr>
            <w:r>
              <w:rPr>
                <w:color w:val="000000"/>
              </w:rPr>
              <w:t>ÁREA/TEMA</w:t>
            </w:r>
          </w:p>
        </w:tc>
      </w:tr>
      <w:tr w:rsidR="00F7125D" w14:paraId="2EB84254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0C086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ALCKMAR LUIZ DOS SANTOS</w:t>
            </w:r>
            <w:r>
              <w:rPr>
                <w:color w:val="000000"/>
              </w:rPr>
              <w:br/>
              <w:t>(alckmar@gmail.com)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70668B9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Literaturas digitais;</w:t>
            </w:r>
          </w:p>
          <w:p w14:paraId="2906724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Poesia brasileira;</w:t>
            </w:r>
          </w:p>
          <w:p w14:paraId="775A033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Teoria do verso;</w:t>
            </w:r>
          </w:p>
          <w:p w14:paraId="533B8DB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Leitura e ensino de literatura em meio digital;</w:t>
            </w:r>
          </w:p>
        </w:tc>
      </w:tr>
      <w:tr w:rsidR="00F7125D" w14:paraId="4425ED18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567B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ALEXANDRE ANDRÉ NODARI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2EF95B4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Teoria Literária;</w:t>
            </w:r>
          </w:p>
          <w:p w14:paraId="2F2EC33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Poéticas ameríndias;</w:t>
            </w:r>
          </w:p>
          <w:p w14:paraId="30045027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Literaturas indianistas;</w:t>
            </w:r>
          </w:p>
          <w:p w14:paraId="3083B7F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Modernismos brasileiros;</w:t>
            </w:r>
          </w:p>
          <w:p w14:paraId="483569B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literatura e filosofia e/ou antropologia;</w:t>
            </w:r>
          </w:p>
        </w:tc>
      </w:tr>
      <w:tr w:rsidR="00F7125D" w14:paraId="0FDD4D60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59A77" w14:textId="77777777" w:rsidR="00F7125D" w:rsidRDefault="00000000">
            <w:pPr>
              <w:widowControl w:val="0"/>
              <w:numPr>
                <w:ilvl w:val="0"/>
                <w:numId w:val="2"/>
              </w:numPr>
              <w:ind w:left="384"/>
              <w:jc w:val="left"/>
            </w:pPr>
            <w:r>
              <w:t>ANDRÉ CECHINEL</w:t>
            </w:r>
          </w:p>
          <w:p w14:paraId="3803C4E3" w14:textId="77777777" w:rsidR="00F7125D" w:rsidRDefault="00000000">
            <w:pPr>
              <w:widowControl w:val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(andrecechinel@gmail.com)</w:t>
            </w:r>
          </w:p>
          <w:p w14:paraId="03A50379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4" w:hanging="360"/>
              <w:jc w:val="left"/>
            </w:pP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6C82E59D" w14:textId="77777777" w:rsidR="00F7125D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84"/>
              <w:jc w:val="left"/>
            </w:pPr>
            <w:r>
              <w:t>Teoria Literária;</w:t>
            </w:r>
          </w:p>
          <w:p w14:paraId="74AF9BC3" w14:textId="77777777" w:rsidR="00F7125D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84"/>
              <w:jc w:val="left"/>
            </w:pPr>
            <w:r>
              <w:rPr>
                <w:color w:val="222222"/>
                <w:highlight w:val="white"/>
              </w:rPr>
              <w:t xml:space="preserve">crítica literária; </w:t>
            </w:r>
          </w:p>
          <w:p w14:paraId="0FF77F0E" w14:textId="77777777" w:rsidR="00F7125D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84"/>
              <w:jc w:val="left"/>
            </w:pPr>
            <w:r>
              <w:rPr>
                <w:color w:val="222222"/>
                <w:highlight w:val="white"/>
              </w:rPr>
              <w:t xml:space="preserve">literatura e ensino; </w:t>
            </w:r>
          </w:p>
          <w:p w14:paraId="24D1EF44" w14:textId="77777777" w:rsidR="00F7125D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84"/>
              <w:jc w:val="left"/>
            </w:pPr>
            <w:r>
              <w:rPr>
                <w:color w:val="222222"/>
                <w:highlight w:val="white"/>
              </w:rPr>
              <w:t xml:space="preserve">literatura e educação; </w:t>
            </w:r>
          </w:p>
          <w:p w14:paraId="24D4B981" w14:textId="77777777" w:rsidR="00F7125D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384"/>
              <w:jc w:val="left"/>
            </w:pPr>
            <w:r>
              <w:rPr>
                <w:color w:val="222222"/>
                <w:highlight w:val="white"/>
              </w:rPr>
              <w:t>tradução: teoria e prática.</w:t>
            </w:r>
          </w:p>
        </w:tc>
      </w:tr>
      <w:tr w:rsidR="00F7125D" w14:paraId="469E9C16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E289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ARTUR DE VARGAS GIORGI</w:t>
            </w:r>
            <w:r>
              <w:rPr>
                <w:color w:val="000000"/>
              </w:rPr>
              <w:br/>
              <w:t>(artur.vg@hotmail.com)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469875C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Teoria Literária;</w:t>
            </w:r>
          </w:p>
          <w:p w14:paraId="61EB71B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Teorias da Modernidade;</w:t>
            </w:r>
          </w:p>
          <w:p w14:paraId="20756CB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Artes Visuais e Literatura;</w:t>
            </w:r>
          </w:p>
          <w:p w14:paraId="53D79086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Literatura e História Moderna;</w:t>
            </w:r>
          </w:p>
          <w:p w14:paraId="0FD056C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 Contemporânea; </w:t>
            </w:r>
          </w:p>
        </w:tc>
      </w:tr>
      <w:tr w:rsidR="00F7125D" w14:paraId="78A73466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6D8E0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CARLOS EDUARDO S. CAPELA</w:t>
            </w:r>
            <w:r>
              <w:rPr>
                <w:color w:val="000000"/>
              </w:rPr>
              <w:br/>
              <w:t>(capela@cce.ufsc.br)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464ADDE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brasileira, latino-americana, ou europeias modernas;</w:t>
            </w:r>
          </w:p>
          <w:p w14:paraId="412F6FD6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Crítica Literária;</w:t>
            </w:r>
          </w:p>
          <w:p w14:paraId="53E22FD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Teoria literária, teoria da modernidade e </w:t>
            </w:r>
            <w:r>
              <w:rPr>
                <w:color w:val="000000"/>
              </w:rPr>
              <w:lastRenderedPageBreak/>
              <w:t>teorias culturais;</w:t>
            </w:r>
          </w:p>
          <w:p w14:paraId="2751654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Estudos comparativos, seja entre textos literários ou entre estes e outras modalidades artístico-culturais (cinema, teatro, música, artes plásticas etc.);</w:t>
            </w:r>
          </w:p>
        </w:tc>
      </w:tr>
      <w:tr w:rsidR="00F7125D" w14:paraId="267BC043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22491" w14:textId="77777777" w:rsidR="00F7125D" w:rsidRPr="00911AC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  <w:lang w:val="fr-FR"/>
              </w:rPr>
            </w:pPr>
            <w:r w:rsidRPr="00911AC4">
              <w:rPr>
                <w:color w:val="000000"/>
                <w:lang w:val="fr-FR"/>
              </w:rPr>
              <w:lastRenderedPageBreak/>
              <w:t>CELDON FRITZEN</w:t>
            </w:r>
            <w:r w:rsidRPr="00911AC4">
              <w:rPr>
                <w:color w:val="000000"/>
                <w:lang w:val="fr-FR"/>
              </w:rPr>
              <w:br/>
              <w:t>(celdon@hotmail.com)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1E919DB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portuguesa;</w:t>
            </w:r>
          </w:p>
          <w:p w14:paraId="535CB43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e educação;</w:t>
            </w:r>
          </w:p>
        </w:tc>
      </w:tr>
      <w:tr w:rsidR="00F7125D" w14:paraId="6A58E132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B88F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JAIR TADEU DA FONSECA</w:t>
            </w:r>
            <w:r>
              <w:rPr>
                <w:color w:val="000000"/>
              </w:rPr>
              <w:br/>
              <w:t>(jairfons@gmail.com)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2812D954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Literatura e outras artes (principalmente cinema e canção popular no Brasil); </w:t>
            </w:r>
          </w:p>
          <w:p w14:paraId="762844C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Teoria Literária no Brasil; </w:t>
            </w:r>
          </w:p>
          <w:p w14:paraId="01E286C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Literatura, cultura e contracultura no Brasil (principalmente em relação à Tropicália ou Tropicalismo);</w:t>
            </w:r>
          </w:p>
        </w:tc>
      </w:tr>
      <w:tr w:rsidR="00F7125D" w14:paraId="6CA90243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42CC1" w14:textId="77777777" w:rsidR="00F7125D" w:rsidRPr="00911AC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  <w:lang w:val="de-DE"/>
              </w:rPr>
            </w:pPr>
            <w:r w:rsidRPr="00911AC4">
              <w:rPr>
                <w:color w:val="000000"/>
                <w:lang w:val="de-DE"/>
              </w:rPr>
              <w:t>JORGE HOFFMANN WOLFF</w:t>
            </w:r>
            <w:r w:rsidRPr="00911AC4">
              <w:rPr>
                <w:color w:val="000000"/>
                <w:lang w:val="de-DE"/>
              </w:rPr>
              <w:br/>
              <w:t>(jocawolff@hotmail.com)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76F5E70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 do século XX;</w:t>
            </w:r>
          </w:p>
          <w:p w14:paraId="52AD5F4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Vanguardas históricas;</w:t>
            </w:r>
          </w:p>
          <w:p w14:paraId="602DB967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 contemporânea;</w:t>
            </w:r>
          </w:p>
          <w:p w14:paraId="552E999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Revistas literárias e culturais;</w:t>
            </w:r>
          </w:p>
          <w:p w14:paraId="77C7AC7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Crítica cultural e teoria literária;</w:t>
            </w:r>
          </w:p>
          <w:p w14:paraId="422F62C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latino-americana;</w:t>
            </w:r>
          </w:p>
          <w:p w14:paraId="2EED9CE6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e cinema brasileiros;</w:t>
            </w:r>
          </w:p>
        </w:tc>
      </w:tr>
      <w:tr w:rsidR="00F7125D" w14:paraId="20E04C9A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8B4F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LUANA BAROSSI</w:t>
            </w:r>
            <w:r>
              <w:rPr>
                <w:color w:val="000000"/>
              </w:rPr>
              <w:br/>
              <w:t>(luabarossi@gmail.com)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70D2F524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left"/>
            </w:pPr>
            <w:r>
              <w:rPr>
                <w:rFonts w:ascii="Arial" w:eastAsia="Arial" w:hAnsi="Arial" w:cs="Arial"/>
                <w:color w:val="222222"/>
              </w:rPr>
              <w:t>Literaturas africanas em língua portuguesa;</w:t>
            </w:r>
          </w:p>
          <w:p w14:paraId="6813539F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left"/>
            </w:pPr>
            <w:r>
              <w:rPr>
                <w:rFonts w:ascii="Arial" w:eastAsia="Arial" w:hAnsi="Arial" w:cs="Arial"/>
                <w:color w:val="222222"/>
              </w:rPr>
              <w:t>Abordagens formais e psicanalíticas do insólito na literatura;</w:t>
            </w:r>
          </w:p>
          <w:p w14:paraId="487BEA08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left"/>
            </w:pPr>
            <w:r>
              <w:rPr>
                <w:rFonts w:ascii="Arial" w:eastAsia="Arial" w:hAnsi="Arial" w:cs="Arial"/>
                <w:color w:val="222222"/>
              </w:rPr>
              <w:t>Estudos comparados de literatura (Brasil, PALOP, Portugal, países de língua inglesa);</w:t>
            </w:r>
          </w:p>
          <w:p w14:paraId="54CE04A1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left"/>
            </w:pPr>
            <w:r>
              <w:rPr>
                <w:rFonts w:ascii="Arial" w:eastAsia="Arial" w:hAnsi="Arial" w:cs="Arial"/>
                <w:color w:val="222222"/>
              </w:rPr>
              <w:t>Literatura e estudos culturais;</w:t>
            </w:r>
          </w:p>
          <w:p w14:paraId="7E947884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</w:pPr>
          </w:p>
        </w:tc>
      </w:tr>
      <w:tr w:rsidR="00F7125D" w14:paraId="3F091BC2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771F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t>MARCELO FREDDI LOTUFO</w:t>
            </w:r>
            <w:r>
              <w:rPr>
                <w:color w:val="000000"/>
              </w:rPr>
              <w:br/>
              <w:t>(</w:t>
            </w:r>
            <w:r>
              <w:t>lotufoltda</w:t>
            </w:r>
            <w:r>
              <w:rPr>
                <w:color w:val="000000"/>
              </w:rPr>
              <w:t>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650B9ED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Brasileira;</w:t>
            </w:r>
          </w:p>
          <w:p w14:paraId="09D89777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</w:pPr>
            <w:r>
              <w:t>História intelectual e da crítica literária no Brasil;</w:t>
            </w:r>
          </w:p>
          <w:p w14:paraId="5537540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t>Literatura Comparada;</w:t>
            </w:r>
          </w:p>
          <w:p w14:paraId="46A02374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</w:pPr>
            <w:r>
              <w:t>Tradução;</w:t>
            </w:r>
          </w:p>
          <w:p w14:paraId="087D03D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</w:pPr>
            <w:r>
              <w:t>Circulação de livros e edição independente.</w:t>
            </w:r>
          </w:p>
        </w:tc>
      </w:tr>
      <w:tr w:rsidR="00F7125D" w14:paraId="798C54DD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B45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RICARDO GAIOTTO DE MORAES</w:t>
            </w:r>
            <w:r>
              <w:rPr>
                <w:color w:val="000000"/>
              </w:rPr>
              <w:br/>
              <w:t>(rgaiotto@gmail.com)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0D65902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Modernismos brasileiros na década de 1920/30 (ensaio, ficção, manifestos, revistas);</w:t>
            </w:r>
          </w:p>
          <w:p w14:paraId="0C56F4A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Romance da década de 1930;</w:t>
            </w:r>
          </w:p>
          <w:p w14:paraId="7EF4095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 contemporânea (prosa);</w:t>
            </w:r>
          </w:p>
          <w:p w14:paraId="7316958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literatura e cinema brasileiro contemporâneo;</w:t>
            </w:r>
          </w:p>
          <w:p w14:paraId="44728CB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entre literatura e ensino (formação do leitor literário);</w:t>
            </w:r>
          </w:p>
        </w:tc>
      </w:tr>
      <w:tr w:rsidR="00F7125D" w14:paraId="46F1EB37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09813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ROSANA CÁSSIA DOS SANTOS</w:t>
            </w:r>
            <w:r>
              <w:rPr>
                <w:color w:val="000000"/>
              </w:rPr>
              <w:br/>
              <w:t>(rosanack@yahoo.com.br)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06F6D910" w14:textId="77777777" w:rsidR="00F7125D" w:rsidRDefault="00F7125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</w:p>
        </w:tc>
      </w:tr>
      <w:tr w:rsidR="00F7125D" w14:paraId="12D5DABC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83D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SÉRGIO LUIZ RODRIGUES MEDEIROS</w:t>
            </w:r>
            <w:r>
              <w:rPr>
                <w:color w:val="000000"/>
              </w:rPr>
              <w:br/>
              <w:t>(medeirosrodriguessergio@gmail.com)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38A45175" w14:textId="77777777" w:rsidR="00F7125D" w:rsidRDefault="00F7125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</w:p>
        </w:tc>
      </w:tr>
      <w:tr w:rsidR="00F7125D" w14:paraId="4DCEDDA1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520F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STÉLIO FURLAN</w:t>
            </w:r>
            <w:r>
              <w:rPr>
                <w:color w:val="000000"/>
              </w:rPr>
              <w:br/>
              <w:t>(steliofurlan@gmail.com)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5E3F305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Portuguesa</w:t>
            </w:r>
          </w:p>
          <w:p w14:paraId="392EA724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Relações literárias luso-brasileiras</w:t>
            </w:r>
          </w:p>
        </w:tc>
      </w:tr>
      <w:tr w:rsidR="00F7125D" w14:paraId="54E2B6DD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94341" w14:textId="77777777" w:rsidR="00F7125D" w:rsidRPr="00911AC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  <w:lang w:val="es-ES"/>
              </w:rPr>
            </w:pPr>
            <w:r w:rsidRPr="00911AC4">
              <w:rPr>
                <w:color w:val="000000"/>
                <w:lang w:val="es-ES"/>
              </w:rPr>
              <w:t>SUSAN APARECIDA DE OLIVEIRA</w:t>
            </w:r>
            <w:r w:rsidRPr="00911AC4">
              <w:rPr>
                <w:color w:val="000000"/>
                <w:lang w:val="es-ES"/>
              </w:rPr>
              <w:br/>
              <w:t>(susandeoliveira@yahoo.com.br)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2835DF5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Literaturas portuguesa e africanas de língua portuguesa;</w:t>
            </w:r>
          </w:p>
          <w:p w14:paraId="35C503F0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 brasileira e afro-brasileira;</w:t>
            </w:r>
          </w:p>
          <w:p w14:paraId="6234DC0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Literaturas negras, indígenas, de e sobre mulheres, periferias...</w:t>
            </w:r>
          </w:p>
          <w:p w14:paraId="20EA3AE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Literaturas orais e poéticas performativas como rap e </w:t>
            </w:r>
            <w:proofErr w:type="spellStart"/>
            <w:r>
              <w:rPr>
                <w:color w:val="000000"/>
              </w:rPr>
              <w:t>slam</w:t>
            </w:r>
            <w:proofErr w:type="spellEnd"/>
            <w:r>
              <w:rPr>
                <w:color w:val="000000"/>
              </w:rPr>
              <w:t>;</w:t>
            </w:r>
          </w:p>
        </w:tc>
      </w:tr>
      <w:tr w:rsidR="00F7125D" w14:paraId="28A4D3C7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E1B4C" w14:textId="77777777" w:rsidR="00F7125D" w:rsidRPr="00911AC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  <w:lang w:val="fi-FI"/>
              </w:rPr>
            </w:pPr>
            <w:r w:rsidRPr="00911AC4">
              <w:rPr>
                <w:color w:val="000000"/>
                <w:lang w:val="fi-FI"/>
              </w:rPr>
              <w:t>TELMA SCHERER</w:t>
            </w:r>
            <w:r w:rsidRPr="00911AC4">
              <w:rPr>
                <w:color w:val="000000"/>
                <w:lang w:val="fi-FI"/>
              </w:rPr>
              <w:br/>
              <w:t>(telma.scherer@ufsc.br)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1EB9F260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Escrita criativa; </w:t>
            </w:r>
          </w:p>
          <w:p w14:paraId="5E941674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 construção do romance; </w:t>
            </w:r>
          </w:p>
          <w:p w14:paraId="722E4837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Técnica e emoção na composição poética; </w:t>
            </w:r>
          </w:p>
          <w:p w14:paraId="74954B4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Poesia e performance, poesia expandida;</w:t>
            </w:r>
          </w:p>
          <w:p w14:paraId="1E75F92D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Processos criativos em literatura e artes visuais; </w:t>
            </w:r>
          </w:p>
          <w:p w14:paraId="2EE4FC1B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Oficinas literárias; </w:t>
            </w:r>
          </w:p>
          <w:p w14:paraId="21A85999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Práticas de escrita experimentais; </w:t>
            </w:r>
          </w:p>
          <w:p w14:paraId="5282087D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Poesia e pintura, poesia e dança; </w:t>
            </w:r>
          </w:p>
          <w:p w14:paraId="618C8F4E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O livro de artista, a publicação de artista;</w:t>
            </w:r>
          </w:p>
          <w:p w14:paraId="686292C1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O corpo e as materialidades da escrita.</w:t>
            </w:r>
          </w:p>
        </w:tc>
      </w:tr>
      <w:tr w:rsidR="00F7125D" w14:paraId="491828B8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8" w:space="0" w:color="F79646"/>
              <w:right w:val="single" w:sz="4" w:space="0" w:color="000000"/>
            </w:tcBorders>
            <w:shd w:val="clear" w:color="auto" w:fill="auto"/>
          </w:tcPr>
          <w:p w14:paraId="565D2EB7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TEREZA VIRGÍNIA DE ALMEIDA</w:t>
            </w:r>
            <w:r>
              <w:rPr>
                <w:color w:val="000000"/>
              </w:rPr>
              <w:br/>
              <w:t>(tvirginia2012@yahoo.com.br)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FD60FE0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both"/>
            </w:pPr>
            <w:r>
              <w:rPr>
                <w:color w:val="222222"/>
              </w:rPr>
              <w:t>Literatura e invisibilidades</w:t>
            </w:r>
          </w:p>
          <w:p w14:paraId="622BE5B5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 w:hanging="425"/>
              <w:jc w:val="both"/>
            </w:pPr>
            <w:r>
              <w:rPr>
                <w:color w:val="222222"/>
              </w:rPr>
              <w:t xml:space="preserve">História da MPB. </w:t>
            </w:r>
          </w:p>
        </w:tc>
      </w:tr>
      <w:tr w:rsidR="00F7125D" w14:paraId="56466902" w14:textId="77777777">
        <w:tc>
          <w:tcPr>
            <w:tcW w:w="3650" w:type="dxa"/>
            <w:tcBorders>
              <w:top w:val="single" w:sz="4" w:space="0" w:color="000000"/>
              <w:left w:val="single" w:sz="8" w:space="0" w:color="F79646"/>
              <w:bottom w:val="single" w:sz="8" w:space="0" w:color="F79646"/>
              <w:right w:val="single" w:sz="4" w:space="0" w:color="000000"/>
            </w:tcBorders>
            <w:shd w:val="clear" w:color="auto" w:fill="auto"/>
          </w:tcPr>
          <w:p w14:paraId="3EDEFE20" w14:textId="77777777" w:rsidR="00F7125D" w:rsidRDefault="00000000">
            <w:pPr>
              <w:widowControl w:val="0"/>
              <w:numPr>
                <w:ilvl w:val="0"/>
                <w:numId w:val="2"/>
              </w:numPr>
              <w:ind w:left="384"/>
              <w:jc w:val="left"/>
            </w:pPr>
            <w:r>
              <w:t>TIAGO PINHEIRO</w:t>
            </w:r>
          </w:p>
          <w:p w14:paraId="0BC7DEF4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84" w:hanging="360"/>
              <w:jc w:val="left"/>
            </w:pPr>
            <w:r>
              <w:t xml:space="preserve">       (</w:t>
            </w: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gp.ufsc@gmail.com)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DC0FB81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>Literatura e violência;</w:t>
            </w:r>
          </w:p>
          <w:p w14:paraId="3F7D3491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>Arquivo, memória e conflito;</w:t>
            </w:r>
          </w:p>
          <w:p w14:paraId="41567B10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>Teoria das imagens;</w:t>
            </w:r>
          </w:p>
          <w:p w14:paraId="2DBBED3B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 xml:space="preserve">Pós-estruturalismo, Teoria Pós-Colonial e correntes teóricas do século XXI; </w:t>
            </w:r>
          </w:p>
          <w:p w14:paraId="1D88B0CD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>Prosa e poesia brasileira e latino-americana;</w:t>
            </w:r>
          </w:p>
          <w:p w14:paraId="1FF35D13" w14:textId="77777777" w:rsidR="00F7125D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after="0"/>
              <w:ind w:left="425"/>
              <w:jc w:val="both"/>
            </w:pPr>
            <w:r>
              <w:rPr>
                <w:rFonts w:ascii="Arial" w:eastAsia="Arial" w:hAnsi="Arial" w:cs="Arial"/>
                <w:color w:val="222222"/>
              </w:rPr>
              <w:t>Literatura e outros saberes.</w:t>
            </w:r>
          </w:p>
        </w:tc>
      </w:tr>
    </w:tbl>
    <w:p w14:paraId="66375A06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  <w:sz w:val="48"/>
          <w:szCs w:val="48"/>
        </w:rPr>
      </w:pPr>
    </w:p>
    <w:p w14:paraId="74859263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EED/CED</w:t>
      </w:r>
    </w:p>
    <w:tbl>
      <w:tblPr>
        <w:tblStyle w:val="a2"/>
        <w:tblW w:w="8484" w:type="dxa"/>
        <w:tblInd w:w="-197" w:type="dxa"/>
        <w:tblBorders>
          <w:top w:val="single" w:sz="8" w:space="0" w:color="F79646"/>
          <w:left w:val="single" w:sz="8" w:space="0" w:color="F79646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5019"/>
      </w:tblGrid>
      <w:tr w:rsidR="00F7125D" w14:paraId="24C2B54B" w14:textId="77777777">
        <w:tc>
          <w:tcPr>
            <w:tcW w:w="3465" w:type="dxa"/>
            <w:tcBorders>
              <w:top w:val="single" w:sz="8" w:space="0" w:color="F79646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DC39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PROFESSOR(A)</w:t>
            </w:r>
          </w:p>
        </w:tc>
        <w:tc>
          <w:tcPr>
            <w:tcW w:w="5019" w:type="dxa"/>
            <w:tcBorders>
              <w:top w:val="single" w:sz="8" w:space="0" w:color="F79646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19567492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ÁREA/TEMA</w:t>
            </w:r>
          </w:p>
        </w:tc>
      </w:tr>
      <w:tr w:rsidR="00F7125D" w14:paraId="58DA067E" w14:textId="77777777">
        <w:tc>
          <w:tcPr>
            <w:tcW w:w="3465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1D72F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MARCOS EDGAR BASSI</w:t>
            </w:r>
            <w:r>
              <w:rPr>
                <w:color w:val="000000"/>
              </w:rPr>
              <w:br/>
              <w:t>(</w:t>
            </w:r>
            <w:proofErr w:type="spellStart"/>
            <w:r>
              <w:rPr>
                <w:color w:val="000000"/>
              </w:rPr>
              <w:t>marcos.</w:t>
            </w:r>
            <w:proofErr w:type="gramStart"/>
            <w:r>
              <w:rPr>
                <w:color w:val="000000"/>
              </w:rPr>
              <w:t>e.bassi</w:t>
            </w:r>
            <w:proofErr w:type="gramEnd"/>
            <w:r>
              <w:rPr>
                <w:color w:val="000000"/>
              </w:rPr>
              <w:t>@gmailcom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</w:tcPr>
          <w:p w14:paraId="2D991738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Organização escolar;</w:t>
            </w:r>
          </w:p>
          <w:p w14:paraId="651C7D75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Direito à educação;</w:t>
            </w:r>
          </w:p>
          <w:p w14:paraId="1105E19A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t>Financiamento da educação;</w:t>
            </w:r>
          </w:p>
          <w:p w14:paraId="29AC7A3C" w14:textId="77777777" w:rsidR="00F7125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4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Relações público-privadas na educação;</w:t>
            </w:r>
          </w:p>
        </w:tc>
      </w:tr>
    </w:tbl>
    <w:p w14:paraId="3F38008A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</w:p>
    <w:p w14:paraId="62799622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8174AF" w14:textId="77777777" w:rsidR="00F712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MEN/CED</w:t>
      </w:r>
    </w:p>
    <w:tbl>
      <w:tblPr>
        <w:tblStyle w:val="a3"/>
        <w:tblW w:w="8484" w:type="dxa"/>
        <w:tblInd w:w="-197" w:type="dxa"/>
        <w:tblBorders>
          <w:top w:val="single" w:sz="8" w:space="0" w:color="F79646"/>
          <w:left w:val="single" w:sz="8" w:space="0" w:color="F79646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2"/>
        <w:gridCol w:w="4842"/>
      </w:tblGrid>
      <w:tr w:rsidR="00F7125D" w14:paraId="23A080BA" w14:textId="77777777">
        <w:tc>
          <w:tcPr>
            <w:tcW w:w="3642" w:type="dxa"/>
            <w:tcBorders>
              <w:top w:val="single" w:sz="8" w:space="0" w:color="F79646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651B7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PROFESSOR(A)</w:t>
            </w:r>
          </w:p>
        </w:tc>
        <w:tc>
          <w:tcPr>
            <w:tcW w:w="4842" w:type="dxa"/>
            <w:tcBorders>
              <w:top w:val="single" w:sz="8" w:space="0" w:color="F79646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6259A1C9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ÁREA/TEMA</w:t>
            </w:r>
          </w:p>
        </w:tc>
      </w:tr>
      <w:tr w:rsidR="00F7125D" w14:paraId="28ED66FC" w14:textId="77777777">
        <w:tc>
          <w:tcPr>
            <w:tcW w:w="3642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717D7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Isabel de Oliveira e Silva </w:t>
            </w:r>
            <w:proofErr w:type="spellStart"/>
            <w:r>
              <w:rPr>
                <w:color w:val="000000"/>
              </w:rPr>
              <w:t>Monguilhott</w:t>
            </w:r>
            <w:proofErr w:type="spellEnd"/>
            <w:r>
              <w:rPr>
                <w:color w:val="000000"/>
              </w:rPr>
              <w:br/>
              <w:t>(isabelmonguilhott@gmail.com)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6DA7CC0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Sociolinguística;</w:t>
            </w:r>
          </w:p>
          <w:p w14:paraId="36F0D64D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Ensino de língua portuguesa: práticas de ensino de língua (oralidade, leitura, escrita e análise linguística);</w:t>
            </w:r>
          </w:p>
          <w:p w14:paraId="505A07E3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4" w:hanging="324"/>
              <w:jc w:val="left"/>
              <w:rPr>
                <w:color w:val="000000"/>
              </w:rPr>
            </w:pPr>
            <w:r>
              <w:rPr>
                <w:color w:val="000000"/>
              </w:rPr>
              <w:t>Ensino de gramática na perspectiva da variação linguística.</w:t>
            </w:r>
          </w:p>
        </w:tc>
      </w:tr>
      <w:tr w:rsidR="00F7125D" w14:paraId="62CB9503" w14:textId="77777777">
        <w:tc>
          <w:tcPr>
            <w:tcW w:w="3642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48B05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Anderson Jair Goulart</w:t>
            </w:r>
            <w:r>
              <w:rPr>
                <w:color w:val="000000"/>
              </w:rPr>
              <w:br/>
              <w:t>(anderson.goulart@ufsc.br)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BA5FE81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Ensino de Língua Portuguesa na escola e na Universidade; leitura, produção textual, análise linguística;</w:t>
            </w:r>
          </w:p>
          <w:p w14:paraId="2A2183D7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Eventos e Práticas de letramento em ambas as esferas;</w:t>
            </w:r>
          </w:p>
        </w:tc>
      </w:tr>
      <w:tr w:rsidR="00F7125D" w14:paraId="0A7E09CA" w14:textId="77777777">
        <w:trPr>
          <w:trHeight w:val="2868"/>
        </w:trPr>
        <w:tc>
          <w:tcPr>
            <w:tcW w:w="3642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07FFD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Ana Cláudia de Souza</w:t>
            </w:r>
            <w:r>
              <w:rPr>
                <w:color w:val="000000"/>
              </w:rPr>
              <w:br/>
              <w:t>(anacs3@gmail.com)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74DAD5F6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Processamento em leitura;</w:t>
            </w:r>
          </w:p>
          <w:p w14:paraId="0A4F4265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Compreensão leitora;</w:t>
            </w:r>
          </w:p>
          <w:p w14:paraId="1DB2D21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Ensino e aprendizagem de leitura;</w:t>
            </w:r>
          </w:p>
          <w:p w14:paraId="70338FEE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Formação de professores de língua portuguesa;</w:t>
            </w:r>
          </w:p>
          <w:p w14:paraId="05257ECC" w14:textId="77777777" w:rsidR="00F7125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jc w:val="left"/>
              <w:rPr>
                <w:color w:val="000000"/>
              </w:rPr>
            </w:pPr>
            <w:r>
              <w:rPr>
                <w:color w:val="000000"/>
              </w:rPr>
              <w:t>Uso de rastreador ocular como ferramenta de apoio ao ensino de Língua Portuguesa.</w:t>
            </w:r>
          </w:p>
        </w:tc>
      </w:tr>
      <w:tr w:rsidR="00F7125D" w14:paraId="1B5BA26B" w14:textId="77777777">
        <w:tc>
          <w:tcPr>
            <w:tcW w:w="3642" w:type="dxa"/>
            <w:tcBorders>
              <w:top w:val="single" w:sz="4" w:space="0" w:color="000000"/>
              <w:left w:val="single" w:sz="8" w:space="0" w:color="F79646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A4E45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Priscila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Finger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do Prado</w:t>
            </w:r>
          </w:p>
          <w:p w14:paraId="5DA97645" w14:textId="77777777" w:rsidR="00F7125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</w:t>
            </w: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priscilletras@yahoo.com.br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</w:p>
          <w:p w14:paraId="492B20AA" w14:textId="77777777" w:rsidR="00F7125D" w:rsidRDefault="00F71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79646"/>
            </w:tcBorders>
            <w:shd w:val="clear" w:color="auto" w:fill="auto"/>
            <w:vAlign w:val="center"/>
          </w:tcPr>
          <w:p w14:paraId="1690ED4E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Letramento literário;</w:t>
            </w:r>
          </w:p>
          <w:p w14:paraId="50EC911E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 xml:space="preserve">Literatura e ensino; </w:t>
            </w:r>
          </w:p>
          <w:p w14:paraId="1E880630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Língua portuguesa e ensino;</w:t>
            </w:r>
          </w:p>
          <w:p w14:paraId="6362348E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Estudo das literaturas de língua portuguesa;</w:t>
            </w:r>
          </w:p>
          <w:p w14:paraId="4987129D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Literatura indígena;</w:t>
            </w:r>
          </w:p>
          <w:p w14:paraId="5DE1E182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Literatura catarinense;</w:t>
            </w:r>
          </w:p>
          <w:p w14:paraId="3D951537" w14:textId="77777777" w:rsidR="00F7125D" w:rsidRDefault="00000000">
            <w:pPr>
              <w:widowControl w:val="0"/>
              <w:numPr>
                <w:ilvl w:val="0"/>
                <w:numId w:val="1"/>
              </w:numPr>
              <w:ind w:left="324"/>
              <w:jc w:val="left"/>
            </w:pPr>
            <w:r>
              <w:t>Literatura infantil/juvenil.</w:t>
            </w:r>
          </w:p>
        </w:tc>
      </w:tr>
    </w:tbl>
    <w:p w14:paraId="2572A8A2" w14:textId="77777777" w:rsidR="00F7125D" w:rsidRDefault="00F712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7125D">
      <w:headerReference w:type="default" r:id="rId8"/>
      <w:footerReference w:type="default" r:id="rId9"/>
      <w:pgSz w:w="11906" w:h="16838"/>
      <w:pgMar w:top="76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1C5FF" w14:textId="77777777" w:rsidR="00F46D8D" w:rsidRDefault="00F46D8D">
      <w:pPr>
        <w:spacing w:after="0" w:line="240" w:lineRule="auto"/>
      </w:pPr>
      <w:r>
        <w:separator/>
      </w:r>
    </w:p>
  </w:endnote>
  <w:endnote w:type="continuationSeparator" w:id="0">
    <w:p w14:paraId="032C840F" w14:textId="77777777" w:rsidR="00F46D8D" w:rsidRDefault="00F4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773D68-C522-364B-87B7-051FC5384BB6}"/>
    <w:embedBold r:id="rId2" w:fontKey="{CCBDD99A-E671-2C44-AC08-82132A06FB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C568D3-66DD-014C-BCB4-7111874B67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CE8ED1-6DD2-934B-951F-7EDD8ABC3D21}"/>
    <w:embedItalic r:id="rId5" w:fontKey="{8860B960-DDD1-0346-8C4E-8B841A6DB87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AD58BDA7-9000-014F-BF6C-F024E3B186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0BE8D99-1800-204E-BFCA-9832250D383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604746-AFB9-2142-83F0-946EDAF27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D0ABC" w14:textId="77777777" w:rsidR="00F7125D" w:rsidRDefault="00F7125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F219" w14:textId="77777777" w:rsidR="00F46D8D" w:rsidRDefault="00F46D8D">
      <w:pPr>
        <w:spacing w:after="0" w:line="240" w:lineRule="auto"/>
      </w:pPr>
      <w:r>
        <w:separator/>
      </w:r>
    </w:p>
  </w:footnote>
  <w:footnote w:type="continuationSeparator" w:id="0">
    <w:p w14:paraId="02A81CA0" w14:textId="77777777" w:rsidR="00F46D8D" w:rsidRDefault="00F46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E961E" w14:textId="77777777" w:rsidR="00F7125D" w:rsidRDefault="00F7125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7548"/>
    <w:multiLevelType w:val="multilevel"/>
    <w:tmpl w:val="519ADFD2"/>
    <w:lvl w:ilvl="0">
      <w:start w:val="1"/>
      <w:numFmt w:val="bullet"/>
      <w:lvlText w:val="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" w15:restartNumberingAfterBreak="0">
    <w:nsid w:val="1530127D"/>
    <w:multiLevelType w:val="multilevel"/>
    <w:tmpl w:val="D9BA74EC"/>
    <w:lvl w:ilvl="0">
      <w:start w:val="1"/>
      <w:numFmt w:val="bullet"/>
      <w:lvlText w:val="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913734595">
    <w:abstractNumId w:val="0"/>
  </w:num>
  <w:num w:numId="2" w16cid:durableId="1198199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5D"/>
    <w:rsid w:val="00911AC4"/>
    <w:rsid w:val="00AF24FE"/>
    <w:rsid w:val="00F46D8D"/>
    <w:rsid w:val="00F7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0C1910F"/>
  <w15:docId w15:val="{152CB78D-FF31-6842-A32D-7C3EAE30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9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9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iscilletras@yahoo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1657</Words>
  <Characters>9450</Characters>
  <Application>Microsoft Office Word</Application>
  <DocSecurity>0</DocSecurity>
  <Lines>78</Lines>
  <Paragraphs>22</Paragraphs>
  <ScaleCrop>false</ScaleCrop>
  <Company/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Marcelo F. Lotufo</cp:lastModifiedBy>
  <cp:revision>3</cp:revision>
  <dcterms:created xsi:type="dcterms:W3CDTF">2024-08-30T03:07:00Z</dcterms:created>
  <dcterms:modified xsi:type="dcterms:W3CDTF">2024-08-30T03:10:00Z</dcterms:modified>
</cp:coreProperties>
</file>